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9A1" w:rsidRDefault="00A519A1">
      <w:pPr>
        <w:jc w:val="right"/>
        <w:rPr>
          <w:rFonts w:ascii="Trebuchet MS" w:hAnsi="Trebuchet MS" w:cs="Trebuchet MS"/>
          <w:b/>
          <w:bCs/>
        </w:rPr>
      </w:pPr>
      <w:r w:rsidRPr="00733BA5">
        <w:rPr>
          <w:rFonts w:ascii="Trebuchet MS" w:hAnsi="Trebuchet MS" w:cs="Trebuchet MS"/>
          <w:b/>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sml_edxrgb" style="width:84pt;height:15.75pt;visibility:visible">
            <v:imagedata r:id="rId7" o:title=""/>
          </v:shape>
        </w:pict>
      </w:r>
    </w:p>
    <w:p w:rsidR="00A519A1" w:rsidRDefault="00A519A1">
      <w:pPr>
        <w:rPr>
          <w:rFonts w:ascii="Trebuchet MS" w:hAnsi="Trebuchet MS" w:cs="Trebuchet MS"/>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314"/>
      </w:tblGrid>
      <w:tr w:rsidR="00A519A1">
        <w:tc>
          <w:tcPr>
            <w:tcW w:w="10314" w:type="dxa"/>
            <w:shd w:val="clear" w:color="auto" w:fill="000000"/>
          </w:tcPr>
          <w:p w:rsidR="00A519A1" w:rsidRDefault="00A519A1" w:rsidP="00454ED8">
            <w:pPr>
              <w:pStyle w:val="Heading1"/>
              <w:jc w:val="center"/>
              <w:rPr>
                <w:rFonts w:ascii="Trebuchet MS" w:hAnsi="Trebuchet MS" w:cs="Trebuchet MS"/>
                <w:color w:val="FFFFFF"/>
              </w:rPr>
            </w:pPr>
          </w:p>
        </w:tc>
      </w:tr>
    </w:tbl>
    <w:p w:rsidR="00A519A1" w:rsidRDefault="00A519A1" w:rsidP="00454ED8">
      <w:pPr>
        <w:pStyle w:val="Heading1"/>
        <w:rPr>
          <w:rFonts w:ascii="Trebuchet MS" w:hAnsi="Trebuchet MS" w:cs="Trebuchet MS"/>
          <w:b w:val="0"/>
          <w:bCs w:val="0"/>
        </w:rPr>
      </w:pPr>
    </w:p>
    <w:p w:rsidR="00A519A1" w:rsidRDefault="00A519A1"/>
    <w:p w:rsidR="00A519A1" w:rsidRDefault="00A519A1" w:rsidP="00731369">
      <w:pPr>
        <w:jc w:val="center"/>
        <w:rPr>
          <w:rFonts w:ascii="Verdana" w:hAnsi="Verdana" w:cs="Verdana"/>
          <w:b/>
          <w:bCs/>
          <w:sz w:val="52"/>
          <w:szCs w:val="52"/>
        </w:rPr>
      </w:pPr>
    </w:p>
    <w:p w:rsidR="00A519A1" w:rsidRPr="0025147E" w:rsidRDefault="00A519A1" w:rsidP="00731369">
      <w:pPr>
        <w:jc w:val="center"/>
        <w:rPr>
          <w:rFonts w:ascii="Verdana" w:hAnsi="Verdana" w:cs="Verdana"/>
          <w:b/>
          <w:bCs/>
          <w:sz w:val="52"/>
          <w:szCs w:val="52"/>
        </w:rPr>
      </w:pPr>
      <w:r w:rsidRPr="0025147E">
        <w:rPr>
          <w:rFonts w:ascii="Verdana" w:hAnsi="Verdana" w:cs="Verdana"/>
          <w:b/>
          <w:bCs/>
          <w:sz w:val="52"/>
          <w:szCs w:val="52"/>
        </w:rPr>
        <w:t xml:space="preserve">GCSE English Language </w:t>
      </w:r>
    </w:p>
    <w:p w:rsidR="00A519A1" w:rsidRPr="0025147E" w:rsidRDefault="00A519A1" w:rsidP="00731369">
      <w:pPr>
        <w:jc w:val="center"/>
        <w:rPr>
          <w:rFonts w:ascii="Verdana" w:hAnsi="Verdana" w:cs="Verdana"/>
          <w:b/>
          <w:bCs/>
          <w:sz w:val="52"/>
          <w:szCs w:val="52"/>
        </w:rPr>
      </w:pPr>
      <w:r w:rsidRPr="0025147E">
        <w:rPr>
          <w:rFonts w:ascii="Verdana" w:hAnsi="Verdana" w:cs="Verdana"/>
          <w:b/>
          <w:bCs/>
          <w:sz w:val="52"/>
          <w:szCs w:val="52"/>
        </w:rPr>
        <w:t>5EN</w:t>
      </w:r>
      <w:r>
        <w:rPr>
          <w:rFonts w:ascii="Verdana" w:hAnsi="Verdana" w:cs="Verdana"/>
          <w:b/>
          <w:bCs/>
          <w:sz w:val="52"/>
          <w:szCs w:val="52"/>
        </w:rPr>
        <w:t>03</w:t>
      </w:r>
    </w:p>
    <w:p w:rsidR="00A519A1" w:rsidRPr="0025147E" w:rsidRDefault="00A519A1" w:rsidP="00731369">
      <w:pPr>
        <w:jc w:val="center"/>
        <w:rPr>
          <w:rFonts w:ascii="Verdana" w:hAnsi="Verdana" w:cs="Verdana"/>
          <w:b/>
          <w:bCs/>
          <w:sz w:val="52"/>
          <w:szCs w:val="52"/>
        </w:rPr>
      </w:pPr>
    </w:p>
    <w:p w:rsidR="00A519A1" w:rsidRPr="0025147E" w:rsidRDefault="00A519A1" w:rsidP="00731369">
      <w:pPr>
        <w:jc w:val="center"/>
        <w:rPr>
          <w:rFonts w:ascii="Verdana" w:hAnsi="Verdana" w:cs="Verdana"/>
          <w:b/>
          <w:bCs/>
          <w:sz w:val="52"/>
          <w:szCs w:val="52"/>
        </w:rPr>
      </w:pPr>
    </w:p>
    <w:p w:rsidR="00A519A1" w:rsidRPr="0025147E" w:rsidRDefault="00A519A1" w:rsidP="00731369">
      <w:pPr>
        <w:jc w:val="center"/>
        <w:rPr>
          <w:rFonts w:ascii="Verdana" w:hAnsi="Verdana" w:cs="Verdana"/>
          <w:b/>
          <w:bCs/>
          <w:sz w:val="52"/>
          <w:szCs w:val="52"/>
        </w:rPr>
      </w:pPr>
      <w:r w:rsidRPr="0025147E">
        <w:rPr>
          <w:rFonts w:ascii="Verdana" w:hAnsi="Verdana" w:cs="Verdana"/>
          <w:b/>
          <w:bCs/>
          <w:sz w:val="52"/>
          <w:szCs w:val="52"/>
        </w:rPr>
        <w:t xml:space="preserve">Unit </w:t>
      </w:r>
      <w:r>
        <w:rPr>
          <w:rFonts w:ascii="Verdana" w:hAnsi="Verdana" w:cs="Verdana"/>
          <w:b/>
          <w:bCs/>
          <w:sz w:val="52"/>
          <w:szCs w:val="52"/>
        </w:rPr>
        <w:t>3</w:t>
      </w:r>
      <w:r w:rsidRPr="0025147E">
        <w:rPr>
          <w:rFonts w:ascii="Verdana" w:hAnsi="Verdana" w:cs="Verdana"/>
          <w:b/>
          <w:bCs/>
          <w:sz w:val="52"/>
          <w:szCs w:val="52"/>
        </w:rPr>
        <w:t xml:space="preserve"> – </w:t>
      </w:r>
      <w:r>
        <w:rPr>
          <w:rFonts w:ascii="Verdana" w:hAnsi="Verdana" w:cs="Verdana"/>
          <w:b/>
          <w:bCs/>
          <w:sz w:val="52"/>
          <w:szCs w:val="52"/>
        </w:rPr>
        <w:t>Spoken Language</w:t>
      </w:r>
    </w:p>
    <w:p w:rsidR="00A519A1" w:rsidRPr="0025147E" w:rsidRDefault="00A519A1" w:rsidP="00731369">
      <w:pPr>
        <w:jc w:val="center"/>
        <w:rPr>
          <w:rFonts w:ascii="Verdana" w:hAnsi="Verdana" w:cs="Verdana"/>
          <w:b/>
          <w:bCs/>
          <w:sz w:val="52"/>
          <w:szCs w:val="52"/>
        </w:rPr>
      </w:pPr>
    </w:p>
    <w:p w:rsidR="00A519A1" w:rsidRPr="0025147E" w:rsidRDefault="00A519A1" w:rsidP="00731369">
      <w:pPr>
        <w:jc w:val="center"/>
        <w:rPr>
          <w:rFonts w:ascii="Verdana" w:hAnsi="Verdana" w:cs="Verdana"/>
          <w:b/>
          <w:bCs/>
          <w:sz w:val="52"/>
          <w:szCs w:val="52"/>
        </w:rPr>
      </w:pPr>
    </w:p>
    <w:p w:rsidR="00A519A1" w:rsidRDefault="00A519A1" w:rsidP="00731369">
      <w:pPr>
        <w:jc w:val="center"/>
        <w:rPr>
          <w:rFonts w:ascii="Verdana" w:hAnsi="Verdana" w:cs="Verdana"/>
          <w:b/>
          <w:bCs/>
          <w:sz w:val="52"/>
          <w:szCs w:val="52"/>
        </w:rPr>
      </w:pPr>
      <w:r>
        <w:rPr>
          <w:rFonts w:ascii="Verdana" w:hAnsi="Verdana" w:cs="Verdana"/>
          <w:b/>
          <w:bCs/>
          <w:sz w:val="52"/>
          <w:szCs w:val="52"/>
        </w:rPr>
        <w:t>Controlled Assessment</w:t>
      </w:r>
      <w:r w:rsidRPr="0025147E">
        <w:rPr>
          <w:rFonts w:ascii="Verdana" w:hAnsi="Verdana" w:cs="Verdana"/>
          <w:b/>
          <w:bCs/>
          <w:sz w:val="52"/>
          <w:szCs w:val="52"/>
        </w:rPr>
        <w:t xml:space="preserve"> Exemplar Script Commentaries</w:t>
      </w:r>
    </w:p>
    <w:p w:rsidR="00A519A1" w:rsidRDefault="00A519A1" w:rsidP="00731369">
      <w:pPr>
        <w:jc w:val="center"/>
        <w:rPr>
          <w:rFonts w:ascii="Verdana" w:hAnsi="Verdana" w:cs="Verdana"/>
          <w:b/>
          <w:bCs/>
          <w:sz w:val="52"/>
          <w:szCs w:val="52"/>
        </w:rPr>
      </w:pPr>
    </w:p>
    <w:p w:rsidR="00A519A1" w:rsidRPr="0025147E" w:rsidRDefault="00A519A1" w:rsidP="00731369">
      <w:pPr>
        <w:jc w:val="center"/>
        <w:rPr>
          <w:rFonts w:ascii="Verdana" w:hAnsi="Verdana" w:cs="Verdana"/>
          <w:b/>
          <w:bCs/>
          <w:sz w:val="52"/>
          <w:szCs w:val="52"/>
        </w:rPr>
      </w:pPr>
      <w:r>
        <w:rPr>
          <w:rFonts w:ascii="Verdana" w:hAnsi="Verdana" w:cs="Verdana"/>
          <w:b/>
          <w:bCs/>
          <w:sz w:val="52"/>
          <w:szCs w:val="52"/>
        </w:rPr>
        <w:t>Writing for the Spoken Voice</w:t>
      </w:r>
    </w:p>
    <w:p w:rsidR="00A519A1" w:rsidRPr="0025147E" w:rsidRDefault="00A519A1" w:rsidP="00731369">
      <w:pPr>
        <w:jc w:val="center"/>
        <w:rPr>
          <w:rFonts w:ascii="Verdana" w:hAnsi="Verdana" w:cs="Verdana"/>
          <w:b/>
          <w:bCs/>
          <w:sz w:val="52"/>
          <w:szCs w:val="52"/>
        </w:rPr>
      </w:pPr>
    </w:p>
    <w:p w:rsidR="00A519A1" w:rsidRDefault="00A519A1" w:rsidP="00731369">
      <w:pPr>
        <w:jc w:val="center"/>
        <w:rPr>
          <w:rFonts w:ascii="Verdana" w:hAnsi="Verdana" w:cs="Verdana"/>
          <w:b/>
          <w:bCs/>
          <w:sz w:val="52"/>
          <w:szCs w:val="52"/>
        </w:rPr>
      </w:pPr>
      <w:r w:rsidRPr="0025147E">
        <w:rPr>
          <w:rFonts w:ascii="Verdana" w:hAnsi="Verdana" w:cs="Verdana"/>
          <w:b/>
          <w:bCs/>
          <w:sz w:val="52"/>
          <w:szCs w:val="52"/>
        </w:rPr>
        <w:t>January 2012</w:t>
      </w:r>
    </w:p>
    <w:p w:rsidR="00A519A1" w:rsidRDefault="00A519A1" w:rsidP="00731369">
      <w:pPr>
        <w:jc w:val="center"/>
        <w:rPr>
          <w:rFonts w:ascii="Verdana" w:hAnsi="Verdana" w:cs="Verdana"/>
          <w:b/>
          <w:bCs/>
          <w:sz w:val="52"/>
          <w:szCs w:val="52"/>
        </w:rPr>
      </w:pPr>
    </w:p>
    <w:p w:rsidR="00A519A1" w:rsidRDefault="00A519A1" w:rsidP="00731369">
      <w:pPr>
        <w:jc w:val="center"/>
        <w:rPr>
          <w:rFonts w:ascii="Verdana" w:hAnsi="Verdana" w:cs="Verdana"/>
          <w:b/>
          <w:bCs/>
          <w:sz w:val="52"/>
          <w:szCs w:val="52"/>
        </w:rPr>
      </w:pPr>
    </w:p>
    <w:p w:rsidR="00A519A1" w:rsidRDefault="00A519A1" w:rsidP="00731369">
      <w:pPr>
        <w:jc w:val="center"/>
        <w:rPr>
          <w:rFonts w:ascii="Verdana" w:hAnsi="Verdana" w:cs="Verdana"/>
          <w:b/>
          <w:bCs/>
          <w:sz w:val="52"/>
          <w:szCs w:val="52"/>
        </w:rPr>
      </w:pPr>
    </w:p>
    <w:p w:rsidR="00A519A1" w:rsidRDefault="00A519A1" w:rsidP="00731369">
      <w:pPr>
        <w:jc w:val="center"/>
        <w:rPr>
          <w:rFonts w:ascii="Verdana" w:hAnsi="Verdana" w:cs="Verdana"/>
          <w:b/>
          <w:bCs/>
          <w:sz w:val="52"/>
          <w:szCs w:val="52"/>
        </w:rPr>
      </w:pPr>
    </w:p>
    <w:p w:rsidR="00A519A1" w:rsidRDefault="00A519A1" w:rsidP="00731369">
      <w:pPr>
        <w:jc w:val="center"/>
        <w:rPr>
          <w:rFonts w:ascii="Verdana" w:hAnsi="Verdana" w:cs="Verdana"/>
          <w:b/>
          <w:bCs/>
          <w:sz w:val="52"/>
          <w:szCs w:val="52"/>
        </w:rPr>
      </w:pPr>
    </w:p>
    <w:p w:rsidR="00A519A1" w:rsidRDefault="00A519A1" w:rsidP="00731369">
      <w:pPr>
        <w:jc w:val="center"/>
        <w:rPr>
          <w:rFonts w:ascii="Verdana" w:hAnsi="Verdana" w:cs="Verdana"/>
          <w:b/>
          <w:bCs/>
          <w:sz w:val="52"/>
          <w:szCs w:val="52"/>
        </w:rPr>
      </w:pPr>
    </w:p>
    <w:p w:rsidR="00A519A1" w:rsidRDefault="00A519A1" w:rsidP="00731369">
      <w:pPr>
        <w:jc w:val="center"/>
        <w:rPr>
          <w:rFonts w:ascii="Verdana" w:hAnsi="Verdana" w:cs="Verdana"/>
          <w:b/>
          <w:bCs/>
          <w:sz w:val="52"/>
          <w:szCs w:val="52"/>
        </w:rPr>
      </w:pPr>
    </w:p>
    <w:p w:rsidR="00A519A1" w:rsidRDefault="00A519A1" w:rsidP="00731369">
      <w:pPr>
        <w:jc w:val="center"/>
        <w:rPr>
          <w:rFonts w:ascii="Verdana" w:hAnsi="Verdana" w:cs="Verdana"/>
          <w:b/>
          <w:bCs/>
          <w:sz w:val="52"/>
          <w:szCs w:val="52"/>
        </w:rPr>
      </w:pPr>
    </w:p>
    <w:p w:rsidR="00A519A1" w:rsidRPr="0025147E" w:rsidRDefault="00A519A1" w:rsidP="00731369">
      <w:pPr>
        <w:jc w:val="center"/>
        <w:rPr>
          <w:rFonts w:ascii="Verdana" w:hAnsi="Verdana" w:cs="Verdana"/>
          <w:b/>
          <w:bCs/>
          <w:sz w:val="52"/>
          <w:szCs w:val="52"/>
        </w:rPr>
      </w:pPr>
    </w:p>
    <w:p w:rsidR="00A519A1" w:rsidRDefault="00A519A1"/>
    <w:tbl>
      <w:tblPr>
        <w:tblW w:w="1088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1047"/>
        <w:gridCol w:w="1276"/>
        <w:gridCol w:w="992"/>
        <w:gridCol w:w="7568"/>
      </w:tblGrid>
      <w:tr w:rsidR="00A519A1" w:rsidRPr="00090433" w:rsidTr="00090433">
        <w:trPr>
          <w:jc w:val="center"/>
        </w:trPr>
        <w:tc>
          <w:tcPr>
            <w:tcW w:w="1047" w:type="dxa"/>
            <w:shd w:val="clear" w:color="auto" w:fill="000000"/>
            <w:vAlign w:val="center"/>
          </w:tcPr>
          <w:p w:rsidR="00A519A1" w:rsidRPr="00090433" w:rsidRDefault="00A519A1" w:rsidP="00454ED8">
            <w:pPr>
              <w:rPr>
                <w:rFonts w:ascii="Verdana" w:hAnsi="Verdana" w:cs="Verdana"/>
                <w:color w:val="FFFFFF"/>
                <w:sz w:val="24"/>
                <w:szCs w:val="24"/>
              </w:rPr>
            </w:pPr>
            <w:r w:rsidRPr="00090433">
              <w:rPr>
                <w:rFonts w:ascii="Verdana" w:hAnsi="Verdana" w:cs="Verdana"/>
                <w:color w:val="FFFFFF"/>
                <w:sz w:val="24"/>
                <w:szCs w:val="24"/>
              </w:rPr>
              <w:t xml:space="preserve">Script </w:t>
            </w:r>
          </w:p>
          <w:p w:rsidR="00A519A1" w:rsidRPr="00090433" w:rsidRDefault="00A519A1" w:rsidP="00454ED8">
            <w:pPr>
              <w:jc w:val="center"/>
              <w:rPr>
                <w:rFonts w:ascii="Verdana" w:hAnsi="Verdana" w:cs="Verdana"/>
                <w:color w:val="FFFFFF"/>
                <w:sz w:val="24"/>
                <w:szCs w:val="24"/>
              </w:rPr>
            </w:pPr>
          </w:p>
        </w:tc>
        <w:tc>
          <w:tcPr>
            <w:tcW w:w="1276" w:type="dxa"/>
            <w:shd w:val="clear" w:color="auto" w:fill="000000"/>
            <w:vAlign w:val="center"/>
          </w:tcPr>
          <w:p w:rsidR="00A519A1" w:rsidRPr="00090433" w:rsidRDefault="00A519A1" w:rsidP="00454ED8">
            <w:pPr>
              <w:rPr>
                <w:rFonts w:ascii="Verdana" w:hAnsi="Verdana" w:cs="Verdana"/>
                <w:color w:val="FFFFFF"/>
                <w:sz w:val="24"/>
                <w:szCs w:val="24"/>
              </w:rPr>
            </w:pPr>
            <w:r w:rsidRPr="00090433">
              <w:rPr>
                <w:rFonts w:ascii="Verdana" w:hAnsi="Verdana" w:cs="Verdana"/>
                <w:color w:val="FFFFFF"/>
                <w:sz w:val="24"/>
                <w:szCs w:val="24"/>
              </w:rPr>
              <w:t>Sec Q /code</w:t>
            </w:r>
          </w:p>
          <w:p w:rsidR="00A519A1" w:rsidRPr="00090433" w:rsidRDefault="00A519A1" w:rsidP="00454ED8">
            <w:pPr>
              <w:rPr>
                <w:rFonts w:ascii="Verdana" w:hAnsi="Verdana" w:cs="Verdana"/>
                <w:color w:val="FFFFFF"/>
                <w:sz w:val="24"/>
                <w:szCs w:val="24"/>
              </w:rPr>
            </w:pPr>
          </w:p>
        </w:tc>
        <w:tc>
          <w:tcPr>
            <w:tcW w:w="992" w:type="dxa"/>
            <w:shd w:val="clear" w:color="auto" w:fill="000000"/>
          </w:tcPr>
          <w:p w:rsidR="00A519A1" w:rsidRPr="00090433" w:rsidRDefault="00A519A1" w:rsidP="00454ED8">
            <w:pPr>
              <w:jc w:val="center"/>
              <w:rPr>
                <w:rFonts w:ascii="Verdana" w:hAnsi="Verdana" w:cs="Verdana"/>
                <w:color w:val="FFFFFF"/>
                <w:sz w:val="24"/>
                <w:szCs w:val="24"/>
              </w:rPr>
            </w:pPr>
            <w:r w:rsidRPr="00090433">
              <w:rPr>
                <w:rFonts w:ascii="Verdana" w:hAnsi="Verdana" w:cs="Verdana"/>
                <w:color w:val="FFFFFF"/>
                <w:sz w:val="24"/>
                <w:szCs w:val="24"/>
              </w:rPr>
              <w:t>Marks</w:t>
            </w:r>
          </w:p>
          <w:p w:rsidR="00A519A1" w:rsidRPr="00090433" w:rsidRDefault="00A519A1" w:rsidP="00454ED8">
            <w:pPr>
              <w:jc w:val="center"/>
              <w:rPr>
                <w:rFonts w:ascii="Verdana" w:hAnsi="Verdana" w:cs="Verdana"/>
                <w:color w:val="FFFFFF"/>
                <w:sz w:val="24"/>
                <w:szCs w:val="24"/>
              </w:rPr>
            </w:pPr>
            <w:r w:rsidRPr="00090433">
              <w:rPr>
                <w:rFonts w:ascii="Verdana" w:hAnsi="Verdana" w:cs="Verdana"/>
                <w:color w:val="FFFFFF"/>
                <w:sz w:val="24"/>
                <w:szCs w:val="24"/>
              </w:rPr>
              <w:t xml:space="preserve">/Total </w:t>
            </w:r>
          </w:p>
        </w:tc>
        <w:tc>
          <w:tcPr>
            <w:tcW w:w="7568" w:type="dxa"/>
            <w:shd w:val="clear" w:color="auto" w:fill="000000"/>
          </w:tcPr>
          <w:p w:rsidR="00A519A1" w:rsidRPr="00090433" w:rsidRDefault="00A519A1" w:rsidP="00454ED8">
            <w:pPr>
              <w:jc w:val="center"/>
              <w:rPr>
                <w:rFonts w:ascii="Verdana" w:hAnsi="Verdana" w:cs="Verdana"/>
                <w:color w:val="FFFFFF"/>
                <w:sz w:val="24"/>
                <w:szCs w:val="24"/>
              </w:rPr>
            </w:pPr>
            <w:r w:rsidRPr="00090433">
              <w:rPr>
                <w:rFonts w:ascii="Verdana" w:hAnsi="Verdana" w:cs="Verdana"/>
                <w:color w:val="FFFFFF"/>
                <w:sz w:val="24"/>
                <w:szCs w:val="24"/>
              </w:rPr>
              <w:t>Comments</w:t>
            </w:r>
          </w:p>
        </w:tc>
      </w:tr>
      <w:tr w:rsidR="00A519A1" w:rsidRPr="00090433" w:rsidTr="00090433">
        <w:trPr>
          <w:trHeight w:val="1262"/>
          <w:jc w:val="center"/>
        </w:trPr>
        <w:tc>
          <w:tcPr>
            <w:tcW w:w="1047" w:type="dxa"/>
            <w:shd w:val="pct12" w:color="000000" w:fill="FFFFFF"/>
            <w:vAlign w:val="center"/>
          </w:tcPr>
          <w:p w:rsidR="00A519A1" w:rsidRPr="00090433" w:rsidRDefault="00A519A1" w:rsidP="00454ED8">
            <w:pPr>
              <w:jc w:val="center"/>
              <w:rPr>
                <w:rFonts w:ascii="Verdana" w:hAnsi="Verdana" w:cs="Verdana"/>
                <w:sz w:val="24"/>
                <w:szCs w:val="24"/>
              </w:rPr>
            </w:pPr>
            <w:r w:rsidRPr="00090433">
              <w:rPr>
                <w:rFonts w:ascii="Verdana" w:hAnsi="Verdana" w:cs="Verdana"/>
                <w:sz w:val="24"/>
                <w:szCs w:val="24"/>
              </w:rPr>
              <w:t>A</w:t>
            </w:r>
          </w:p>
        </w:tc>
        <w:tc>
          <w:tcPr>
            <w:tcW w:w="1276" w:type="dxa"/>
          </w:tcPr>
          <w:p w:rsidR="00A519A1" w:rsidRPr="00090433" w:rsidRDefault="00A519A1">
            <w:pPr>
              <w:jc w:val="center"/>
              <w:rPr>
                <w:rFonts w:ascii="Verdana" w:hAnsi="Verdana" w:cs="Verdana"/>
                <w:sz w:val="24"/>
                <w:szCs w:val="24"/>
              </w:rPr>
            </w:pPr>
          </w:p>
          <w:p w:rsidR="00A519A1" w:rsidRPr="00090433" w:rsidRDefault="00A519A1">
            <w:pPr>
              <w:jc w:val="center"/>
              <w:rPr>
                <w:rFonts w:ascii="Verdana" w:hAnsi="Verdana" w:cs="Verdana"/>
                <w:sz w:val="24"/>
                <w:szCs w:val="24"/>
              </w:rPr>
            </w:pPr>
          </w:p>
          <w:p w:rsidR="00A519A1" w:rsidRPr="00090433" w:rsidRDefault="00A519A1">
            <w:pPr>
              <w:jc w:val="center"/>
              <w:rPr>
                <w:rFonts w:ascii="Verdana" w:hAnsi="Verdana" w:cs="Verdana"/>
                <w:sz w:val="24"/>
                <w:szCs w:val="24"/>
              </w:rPr>
            </w:pPr>
          </w:p>
          <w:p w:rsidR="00A519A1" w:rsidRPr="00090433" w:rsidRDefault="00A519A1" w:rsidP="00A34BA2">
            <w:pPr>
              <w:spacing w:before="240"/>
              <w:jc w:val="center"/>
              <w:rPr>
                <w:rFonts w:ascii="Verdana" w:hAnsi="Verdana" w:cs="Verdana"/>
                <w:sz w:val="24"/>
                <w:szCs w:val="24"/>
              </w:rPr>
            </w:pPr>
            <w:r w:rsidRPr="00090433">
              <w:rPr>
                <w:rFonts w:ascii="Verdana" w:hAnsi="Verdana" w:cs="Verdana"/>
                <w:sz w:val="24"/>
                <w:szCs w:val="24"/>
              </w:rPr>
              <w:t>A04 (i) and (ii)</w:t>
            </w:r>
          </w:p>
          <w:p w:rsidR="00A519A1" w:rsidRPr="00090433" w:rsidRDefault="00A519A1" w:rsidP="00A34BA2">
            <w:pPr>
              <w:spacing w:before="240"/>
              <w:jc w:val="center"/>
              <w:rPr>
                <w:rFonts w:ascii="Verdana" w:hAnsi="Verdana" w:cs="Verdana"/>
                <w:sz w:val="24"/>
                <w:szCs w:val="24"/>
              </w:rPr>
            </w:pPr>
          </w:p>
          <w:p w:rsidR="00A519A1" w:rsidRPr="00090433" w:rsidRDefault="00A519A1" w:rsidP="00A34BA2">
            <w:pPr>
              <w:spacing w:before="240"/>
              <w:rPr>
                <w:rFonts w:ascii="Verdana" w:hAnsi="Verdana" w:cs="Verdana"/>
                <w:sz w:val="24"/>
                <w:szCs w:val="24"/>
              </w:rPr>
            </w:pPr>
            <w:r w:rsidRPr="00090433">
              <w:rPr>
                <w:rFonts w:ascii="Verdana" w:hAnsi="Verdana" w:cs="Verdana"/>
                <w:sz w:val="24"/>
                <w:szCs w:val="24"/>
              </w:rPr>
              <w:t>AO4 (iii)</w:t>
            </w:r>
          </w:p>
          <w:p w:rsidR="00A519A1" w:rsidRPr="00090433" w:rsidRDefault="00A519A1">
            <w:pPr>
              <w:jc w:val="center"/>
              <w:rPr>
                <w:rFonts w:ascii="Verdana" w:hAnsi="Verdana" w:cs="Verdana"/>
                <w:sz w:val="24"/>
                <w:szCs w:val="24"/>
              </w:rPr>
            </w:pPr>
          </w:p>
          <w:p w:rsidR="00A519A1" w:rsidRPr="00090433" w:rsidRDefault="00A519A1" w:rsidP="00454ED8">
            <w:pPr>
              <w:rPr>
                <w:rFonts w:ascii="Verdana" w:hAnsi="Verdana" w:cs="Verdana"/>
                <w:sz w:val="24"/>
                <w:szCs w:val="24"/>
              </w:rPr>
            </w:pPr>
          </w:p>
          <w:p w:rsidR="00A519A1" w:rsidRPr="00090433" w:rsidRDefault="00A519A1" w:rsidP="00454ED8">
            <w:pPr>
              <w:rPr>
                <w:rFonts w:ascii="Verdana" w:hAnsi="Verdana" w:cs="Verdana"/>
                <w:sz w:val="24"/>
                <w:szCs w:val="24"/>
              </w:rPr>
            </w:pPr>
          </w:p>
          <w:p w:rsidR="00A519A1" w:rsidRPr="00090433" w:rsidRDefault="00A519A1" w:rsidP="00454ED8">
            <w:pPr>
              <w:rPr>
                <w:rFonts w:ascii="Verdana" w:hAnsi="Verdana" w:cs="Verdana"/>
                <w:sz w:val="24"/>
                <w:szCs w:val="24"/>
              </w:rPr>
            </w:pPr>
          </w:p>
          <w:p w:rsidR="00A519A1" w:rsidRPr="00090433" w:rsidRDefault="00A519A1" w:rsidP="00454ED8">
            <w:pPr>
              <w:rPr>
                <w:rFonts w:ascii="Verdana" w:hAnsi="Verdana" w:cs="Verdana"/>
                <w:sz w:val="24"/>
                <w:szCs w:val="24"/>
              </w:rPr>
            </w:pPr>
          </w:p>
        </w:tc>
        <w:tc>
          <w:tcPr>
            <w:tcW w:w="992" w:type="dxa"/>
          </w:tcPr>
          <w:p w:rsidR="00A519A1" w:rsidRPr="00090433" w:rsidRDefault="00A519A1" w:rsidP="0073575E">
            <w:pPr>
              <w:jc w:val="center"/>
              <w:rPr>
                <w:rFonts w:ascii="Verdana" w:hAnsi="Verdana" w:cs="Verdana"/>
                <w:sz w:val="24"/>
                <w:szCs w:val="24"/>
              </w:rPr>
            </w:pPr>
          </w:p>
          <w:p w:rsidR="00A519A1" w:rsidRPr="00090433" w:rsidRDefault="00A519A1" w:rsidP="0073575E">
            <w:pPr>
              <w:jc w:val="center"/>
              <w:rPr>
                <w:rFonts w:ascii="Verdana" w:hAnsi="Verdana" w:cs="Verdana"/>
                <w:sz w:val="24"/>
                <w:szCs w:val="24"/>
              </w:rPr>
            </w:pPr>
          </w:p>
          <w:p w:rsidR="00A519A1" w:rsidRPr="00090433" w:rsidRDefault="00A519A1" w:rsidP="0073575E">
            <w:pPr>
              <w:jc w:val="center"/>
              <w:rPr>
                <w:rFonts w:ascii="Verdana" w:hAnsi="Verdana" w:cs="Verdana"/>
                <w:sz w:val="24"/>
                <w:szCs w:val="24"/>
              </w:rPr>
            </w:pPr>
          </w:p>
          <w:p w:rsidR="00A519A1" w:rsidRPr="00090433" w:rsidRDefault="00A519A1" w:rsidP="0073575E">
            <w:pPr>
              <w:jc w:val="center"/>
              <w:rPr>
                <w:rFonts w:ascii="Verdana" w:hAnsi="Verdana" w:cs="Verdana"/>
                <w:sz w:val="24"/>
                <w:szCs w:val="24"/>
              </w:rPr>
            </w:pPr>
          </w:p>
          <w:p w:rsidR="00A519A1" w:rsidRPr="00090433" w:rsidRDefault="00A519A1" w:rsidP="003C2849">
            <w:pPr>
              <w:rPr>
                <w:rFonts w:ascii="Verdana" w:hAnsi="Verdana" w:cs="Verdana"/>
                <w:sz w:val="24"/>
                <w:szCs w:val="24"/>
              </w:rPr>
            </w:pPr>
            <w:r w:rsidRPr="00090433">
              <w:rPr>
                <w:rFonts w:ascii="Verdana" w:hAnsi="Verdana" w:cs="Verdana"/>
                <w:sz w:val="24"/>
                <w:szCs w:val="24"/>
              </w:rPr>
              <w:t>6+3</w:t>
            </w:r>
          </w:p>
        </w:tc>
        <w:tc>
          <w:tcPr>
            <w:tcW w:w="7568" w:type="dxa"/>
          </w:tcPr>
          <w:p w:rsidR="00A519A1" w:rsidRPr="00090433" w:rsidRDefault="00A519A1" w:rsidP="003E7617">
            <w:pPr>
              <w:rPr>
                <w:rFonts w:ascii="Verdana" w:hAnsi="Verdana" w:cs="Verdana"/>
                <w:sz w:val="24"/>
                <w:szCs w:val="24"/>
              </w:rPr>
            </w:pPr>
            <w:r w:rsidRPr="00090433">
              <w:rPr>
                <w:rFonts w:ascii="Verdana" w:hAnsi="Verdana" w:cs="Verdana"/>
                <w:sz w:val="24"/>
                <w:szCs w:val="24"/>
              </w:rPr>
              <w:t xml:space="preserve">This response demonstrates some grasp of purpose - argue. However, the argument rambles and loses focus. Is he against the TA because they are poor soldiers or because they are replacing regular soldiers? There is little sense that this is a speech; the candidate has missed the opportunity to use rhetorical devices. There are some crated sentences such as ‘This would mean more bodies not more medals’. However, there is a great deal of confusion such as ‘they are putting the risk of the Regular Army soldiers lives and also there own by taking the risk of getting shot or captured’. There is some sense of organisation but there is also significant  repetition. </w:t>
            </w:r>
          </w:p>
          <w:p w:rsidR="00A519A1" w:rsidRPr="00090433" w:rsidRDefault="00A519A1" w:rsidP="003E7617">
            <w:pPr>
              <w:rPr>
                <w:rFonts w:ascii="Verdana" w:hAnsi="Verdana" w:cs="Verdana"/>
                <w:sz w:val="24"/>
                <w:szCs w:val="24"/>
              </w:rPr>
            </w:pPr>
            <w:r w:rsidRPr="00090433">
              <w:rPr>
                <w:rFonts w:ascii="Verdana" w:hAnsi="Verdana" w:cs="Verdana"/>
                <w:sz w:val="24"/>
                <w:szCs w:val="24"/>
              </w:rPr>
              <w:t>The spelling is accurate but the sentence punctuation is often weak. The response is appropriately paragraphed.</w:t>
            </w:r>
          </w:p>
          <w:p w:rsidR="00A519A1" w:rsidRPr="00090433" w:rsidRDefault="00A519A1" w:rsidP="00A34BA2">
            <w:pPr>
              <w:rPr>
                <w:rFonts w:ascii="Verdana" w:hAnsi="Verdana" w:cs="Verdana"/>
                <w:sz w:val="24"/>
                <w:szCs w:val="24"/>
              </w:rPr>
            </w:pPr>
          </w:p>
        </w:tc>
      </w:tr>
      <w:tr w:rsidR="00A519A1" w:rsidRPr="00090433" w:rsidTr="00090433">
        <w:trPr>
          <w:trHeight w:val="3392"/>
          <w:jc w:val="center"/>
        </w:trPr>
        <w:tc>
          <w:tcPr>
            <w:tcW w:w="1047" w:type="dxa"/>
            <w:shd w:val="pct12" w:color="000000" w:fill="FFFFFF"/>
            <w:vAlign w:val="center"/>
          </w:tcPr>
          <w:p w:rsidR="00A519A1" w:rsidRPr="00090433" w:rsidRDefault="00A519A1" w:rsidP="00454ED8">
            <w:pPr>
              <w:jc w:val="center"/>
              <w:rPr>
                <w:rFonts w:ascii="Verdana" w:hAnsi="Verdana" w:cs="Verdana"/>
                <w:sz w:val="24"/>
                <w:szCs w:val="24"/>
              </w:rPr>
            </w:pPr>
            <w:r w:rsidRPr="00090433">
              <w:rPr>
                <w:rFonts w:ascii="Verdana" w:hAnsi="Verdana" w:cs="Verdana"/>
                <w:sz w:val="24"/>
                <w:szCs w:val="24"/>
              </w:rPr>
              <w:t>B</w:t>
            </w:r>
          </w:p>
        </w:tc>
        <w:tc>
          <w:tcPr>
            <w:tcW w:w="1276" w:type="dxa"/>
          </w:tcPr>
          <w:p w:rsidR="00A519A1" w:rsidRPr="00090433" w:rsidRDefault="00A519A1">
            <w:pPr>
              <w:jc w:val="center"/>
              <w:rPr>
                <w:rFonts w:ascii="Verdana" w:hAnsi="Verdana" w:cs="Verdana"/>
                <w:sz w:val="24"/>
                <w:szCs w:val="24"/>
              </w:rPr>
            </w:pPr>
          </w:p>
          <w:p w:rsidR="00A519A1" w:rsidRPr="00090433" w:rsidRDefault="00A519A1" w:rsidP="003E2EA1">
            <w:pPr>
              <w:spacing w:before="240"/>
              <w:rPr>
                <w:rFonts w:ascii="Verdana" w:hAnsi="Verdana" w:cs="Verdana"/>
                <w:sz w:val="24"/>
                <w:szCs w:val="24"/>
              </w:rPr>
            </w:pPr>
            <w:r w:rsidRPr="00090433">
              <w:rPr>
                <w:rFonts w:ascii="Verdana" w:hAnsi="Verdana" w:cs="Verdana"/>
                <w:sz w:val="24"/>
                <w:szCs w:val="24"/>
              </w:rPr>
              <w:t>A04 (i) and (ii)</w:t>
            </w:r>
          </w:p>
          <w:p w:rsidR="00A519A1" w:rsidRPr="00090433" w:rsidRDefault="00A519A1" w:rsidP="003E2EA1">
            <w:pPr>
              <w:spacing w:before="240"/>
              <w:jc w:val="center"/>
              <w:rPr>
                <w:rFonts w:ascii="Verdana" w:hAnsi="Verdana" w:cs="Verdana"/>
                <w:sz w:val="24"/>
                <w:szCs w:val="24"/>
              </w:rPr>
            </w:pPr>
          </w:p>
          <w:p w:rsidR="00A519A1" w:rsidRPr="00090433" w:rsidRDefault="00A519A1" w:rsidP="003E2EA1">
            <w:pPr>
              <w:spacing w:before="240"/>
              <w:rPr>
                <w:rFonts w:ascii="Verdana" w:hAnsi="Verdana" w:cs="Verdana"/>
                <w:sz w:val="24"/>
                <w:szCs w:val="24"/>
              </w:rPr>
            </w:pPr>
            <w:r w:rsidRPr="00090433">
              <w:rPr>
                <w:rFonts w:ascii="Verdana" w:hAnsi="Verdana" w:cs="Verdana"/>
                <w:sz w:val="24"/>
                <w:szCs w:val="24"/>
              </w:rPr>
              <w:t>AO4 (iii)</w:t>
            </w:r>
          </w:p>
          <w:p w:rsidR="00A519A1" w:rsidRPr="00090433" w:rsidRDefault="00A519A1" w:rsidP="00454ED8">
            <w:pPr>
              <w:rPr>
                <w:rFonts w:ascii="Verdana" w:hAnsi="Verdana" w:cs="Verdana"/>
                <w:sz w:val="24"/>
                <w:szCs w:val="24"/>
              </w:rPr>
            </w:pPr>
          </w:p>
          <w:p w:rsidR="00A519A1" w:rsidRPr="00090433" w:rsidRDefault="00A519A1" w:rsidP="00454ED8">
            <w:pPr>
              <w:rPr>
                <w:rFonts w:ascii="Verdana" w:hAnsi="Verdana" w:cs="Verdana"/>
                <w:sz w:val="24"/>
                <w:szCs w:val="24"/>
              </w:rPr>
            </w:pPr>
          </w:p>
        </w:tc>
        <w:tc>
          <w:tcPr>
            <w:tcW w:w="992" w:type="dxa"/>
          </w:tcPr>
          <w:p w:rsidR="00A519A1" w:rsidRPr="00090433" w:rsidRDefault="00A519A1" w:rsidP="00454ED8">
            <w:pPr>
              <w:autoSpaceDE w:val="0"/>
              <w:autoSpaceDN w:val="0"/>
              <w:adjustRightInd w:val="0"/>
              <w:rPr>
                <w:rFonts w:ascii="Verdana" w:hAnsi="Verdana" w:cs="Verdana"/>
                <w:sz w:val="24"/>
                <w:szCs w:val="24"/>
              </w:rPr>
            </w:pPr>
          </w:p>
          <w:p w:rsidR="00A519A1" w:rsidRPr="00090433" w:rsidRDefault="00A519A1" w:rsidP="00454ED8">
            <w:pPr>
              <w:autoSpaceDE w:val="0"/>
              <w:autoSpaceDN w:val="0"/>
              <w:adjustRightInd w:val="0"/>
              <w:rPr>
                <w:rFonts w:ascii="Verdana" w:hAnsi="Verdana" w:cs="Verdana"/>
                <w:sz w:val="24"/>
                <w:szCs w:val="24"/>
              </w:rPr>
            </w:pPr>
          </w:p>
          <w:p w:rsidR="00A519A1" w:rsidRPr="00090433" w:rsidRDefault="00A519A1" w:rsidP="00454ED8">
            <w:pPr>
              <w:autoSpaceDE w:val="0"/>
              <w:autoSpaceDN w:val="0"/>
              <w:adjustRightInd w:val="0"/>
              <w:rPr>
                <w:rFonts w:ascii="Verdana" w:hAnsi="Verdana" w:cs="Verdana"/>
                <w:sz w:val="24"/>
                <w:szCs w:val="24"/>
              </w:rPr>
            </w:pPr>
          </w:p>
          <w:p w:rsidR="00A519A1" w:rsidRPr="00090433" w:rsidRDefault="00A519A1" w:rsidP="00454ED8">
            <w:pPr>
              <w:autoSpaceDE w:val="0"/>
              <w:autoSpaceDN w:val="0"/>
              <w:adjustRightInd w:val="0"/>
              <w:rPr>
                <w:rFonts w:ascii="Verdana" w:hAnsi="Verdana" w:cs="Verdana"/>
                <w:sz w:val="24"/>
                <w:szCs w:val="24"/>
              </w:rPr>
            </w:pPr>
            <w:r w:rsidRPr="00090433">
              <w:rPr>
                <w:rFonts w:ascii="Verdana" w:hAnsi="Verdana" w:cs="Verdana"/>
                <w:sz w:val="24"/>
                <w:szCs w:val="24"/>
              </w:rPr>
              <w:t>9+3</w:t>
            </w:r>
          </w:p>
          <w:p w:rsidR="00A519A1" w:rsidRPr="00090433" w:rsidRDefault="00A519A1" w:rsidP="00454ED8">
            <w:pPr>
              <w:autoSpaceDE w:val="0"/>
              <w:autoSpaceDN w:val="0"/>
              <w:adjustRightInd w:val="0"/>
              <w:rPr>
                <w:rFonts w:ascii="Verdana" w:hAnsi="Verdana" w:cs="Verdana"/>
                <w:sz w:val="24"/>
                <w:szCs w:val="24"/>
              </w:rPr>
            </w:pPr>
          </w:p>
        </w:tc>
        <w:tc>
          <w:tcPr>
            <w:tcW w:w="7568" w:type="dxa"/>
          </w:tcPr>
          <w:p w:rsidR="00A519A1" w:rsidRPr="00090433" w:rsidRDefault="00A519A1" w:rsidP="003C2849">
            <w:pPr>
              <w:rPr>
                <w:rFonts w:ascii="Verdana" w:hAnsi="Verdana" w:cs="Verdana"/>
                <w:sz w:val="24"/>
                <w:szCs w:val="24"/>
              </w:rPr>
            </w:pPr>
            <w:r w:rsidRPr="00090433">
              <w:rPr>
                <w:rFonts w:ascii="Verdana" w:hAnsi="Verdana" w:cs="Verdana"/>
                <w:sz w:val="24"/>
                <w:szCs w:val="24"/>
              </w:rPr>
              <w:t xml:space="preserve"> </w:t>
            </w:r>
          </w:p>
          <w:p w:rsidR="00A519A1" w:rsidRPr="00090433" w:rsidRDefault="00A519A1" w:rsidP="003E7617">
            <w:pPr>
              <w:rPr>
                <w:rFonts w:ascii="Verdana" w:hAnsi="Verdana" w:cs="Verdana"/>
                <w:sz w:val="24"/>
                <w:szCs w:val="24"/>
              </w:rPr>
            </w:pPr>
            <w:r w:rsidRPr="00090433">
              <w:rPr>
                <w:rFonts w:ascii="Verdana" w:hAnsi="Verdana" w:cs="Verdana"/>
                <w:sz w:val="24"/>
                <w:szCs w:val="24"/>
              </w:rPr>
              <w:t xml:space="preserve">The candidate has made a good attempt to write a speech rather than an essay. They have indicated this with their use of pauses and emphasis. However, the candidate has overdone the dramatic pauses and the emphasis - much of it doesn’t actually work. For example, ‘There is no doubt this is the </w:t>
            </w:r>
            <w:r w:rsidRPr="00090433">
              <w:rPr>
                <w:rFonts w:ascii="Verdana" w:hAnsi="Verdana" w:cs="Verdana"/>
                <w:sz w:val="24"/>
                <w:szCs w:val="24"/>
                <w:u w:val="single"/>
              </w:rPr>
              <w:t>reality</w:t>
            </w:r>
            <w:r w:rsidRPr="00090433">
              <w:rPr>
                <w:rFonts w:ascii="Verdana" w:hAnsi="Verdana" w:cs="Verdana"/>
                <w:sz w:val="24"/>
                <w:szCs w:val="24"/>
              </w:rPr>
              <w:t xml:space="preserve"> of </w:t>
            </w:r>
            <w:r w:rsidRPr="00090433">
              <w:rPr>
                <w:rFonts w:ascii="Verdana" w:hAnsi="Verdana" w:cs="Verdana"/>
                <w:sz w:val="24"/>
                <w:szCs w:val="24"/>
                <w:u w:val="single"/>
              </w:rPr>
              <w:t>today’s</w:t>
            </w:r>
            <w:r w:rsidRPr="00090433">
              <w:rPr>
                <w:rFonts w:ascii="Verdana" w:hAnsi="Verdana" w:cs="Verdana"/>
                <w:sz w:val="24"/>
                <w:szCs w:val="24"/>
              </w:rPr>
              <w:t xml:space="preserve"> so called </w:t>
            </w:r>
            <w:r w:rsidRPr="00090433">
              <w:rPr>
                <w:rFonts w:ascii="Verdana" w:hAnsi="Verdana" w:cs="Verdana"/>
                <w:sz w:val="24"/>
                <w:szCs w:val="24"/>
                <w:u w:val="single"/>
              </w:rPr>
              <w:t>advanced world’</w:t>
            </w:r>
            <w:r w:rsidRPr="00090433">
              <w:rPr>
                <w:rFonts w:ascii="Verdana" w:hAnsi="Verdana" w:cs="Verdana"/>
                <w:sz w:val="24"/>
                <w:szCs w:val="24"/>
              </w:rPr>
              <w:t>.</w:t>
            </w:r>
          </w:p>
          <w:p w:rsidR="00A519A1" w:rsidRPr="00090433" w:rsidRDefault="00A519A1" w:rsidP="003E7617">
            <w:pPr>
              <w:rPr>
                <w:rFonts w:ascii="Verdana" w:hAnsi="Verdana" w:cs="Verdana"/>
                <w:sz w:val="24"/>
                <w:szCs w:val="24"/>
              </w:rPr>
            </w:pPr>
            <w:r w:rsidRPr="00090433">
              <w:rPr>
                <w:rFonts w:ascii="Verdana" w:hAnsi="Verdana" w:cs="Verdana"/>
                <w:sz w:val="24"/>
                <w:szCs w:val="24"/>
              </w:rPr>
              <w:t>There is a clear sense of purpose and audience. There is some well-chosen vocabulary such as ‘idiotic nonsense’ and ‘responsible parent’. The argument is structured effectively.</w:t>
            </w:r>
          </w:p>
          <w:p w:rsidR="00A519A1" w:rsidRPr="00090433" w:rsidRDefault="00A519A1" w:rsidP="003E7617">
            <w:pPr>
              <w:rPr>
                <w:rFonts w:ascii="Verdana" w:hAnsi="Verdana" w:cs="Verdana"/>
                <w:sz w:val="24"/>
                <w:szCs w:val="24"/>
              </w:rPr>
            </w:pPr>
            <w:r w:rsidRPr="00090433">
              <w:rPr>
                <w:rFonts w:ascii="Verdana" w:hAnsi="Verdana" w:cs="Verdana"/>
                <w:sz w:val="24"/>
                <w:szCs w:val="24"/>
              </w:rPr>
              <w:t>Frequent spelling errors and clumsy expression keeps this in Band 2 for AO4.</w:t>
            </w:r>
          </w:p>
          <w:p w:rsidR="00A519A1" w:rsidRPr="00090433" w:rsidRDefault="00A519A1" w:rsidP="0073575E">
            <w:pPr>
              <w:autoSpaceDE w:val="0"/>
              <w:autoSpaceDN w:val="0"/>
              <w:adjustRightInd w:val="0"/>
              <w:rPr>
                <w:rFonts w:ascii="Verdana" w:hAnsi="Verdana" w:cs="Verdana"/>
                <w:sz w:val="24"/>
                <w:szCs w:val="24"/>
              </w:rPr>
            </w:pPr>
          </w:p>
        </w:tc>
      </w:tr>
      <w:tr w:rsidR="00A519A1" w:rsidRPr="00090433" w:rsidTr="00090433">
        <w:trPr>
          <w:trHeight w:val="3392"/>
          <w:jc w:val="center"/>
        </w:trPr>
        <w:tc>
          <w:tcPr>
            <w:tcW w:w="1047" w:type="dxa"/>
            <w:shd w:val="pct12" w:color="000000" w:fill="FFFFFF"/>
            <w:vAlign w:val="center"/>
          </w:tcPr>
          <w:p w:rsidR="00A519A1" w:rsidRPr="00090433" w:rsidRDefault="00A519A1" w:rsidP="00454ED8">
            <w:pPr>
              <w:jc w:val="center"/>
              <w:rPr>
                <w:rFonts w:ascii="Verdana" w:hAnsi="Verdana" w:cs="Verdana"/>
                <w:sz w:val="24"/>
                <w:szCs w:val="24"/>
              </w:rPr>
            </w:pPr>
            <w:r w:rsidRPr="00090433">
              <w:rPr>
                <w:rFonts w:ascii="Verdana" w:hAnsi="Verdana" w:cs="Verdana"/>
                <w:sz w:val="24"/>
                <w:szCs w:val="24"/>
              </w:rPr>
              <w:t>C</w:t>
            </w:r>
          </w:p>
        </w:tc>
        <w:tc>
          <w:tcPr>
            <w:tcW w:w="1276" w:type="dxa"/>
          </w:tcPr>
          <w:p w:rsidR="00A519A1" w:rsidRPr="00090433" w:rsidRDefault="00A519A1">
            <w:pPr>
              <w:jc w:val="center"/>
              <w:rPr>
                <w:rFonts w:ascii="Verdana" w:hAnsi="Verdana" w:cs="Verdana"/>
                <w:sz w:val="24"/>
                <w:szCs w:val="24"/>
              </w:rPr>
            </w:pPr>
          </w:p>
          <w:p w:rsidR="00A519A1" w:rsidRPr="00090433" w:rsidRDefault="00A519A1" w:rsidP="003E2EA1">
            <w:pPr>
              <w:spacing w:before="240"/>
              <w:jc w:val="center"/>
              <w:rPr>
                <w:rFonts w:ascii="Verdana" w:hAnsi="Verdana" w:cs="Verdana"/>
                <w:sz w:val="24"/>
                <w:szCs w:val="24"/>
              </w:rPr>
            </w:pPr>
            <w:r w:rsidRPr="00090433">
              <w:rPr>
                <w:rFonts w:ascii="Verdana" w:hAnsi="Verdana" w:cs="Verdana"/>
                <w:sz w:val="24"/>
                <w:szCs w:val="24"/>
              </w:rPr>
              <w:t>A04 (i) and (ii)</w:t>
            </w:r>
          </w:p>
          <w:p w:rsidR="00A519A1" w:rsidRPr="00090433" w:rsidRDefault="00A519A1" w:rsidP="003E2EA1">
            <w:pPr>
              <w:spacing w:before="240"/>
              <w:jc w:val="center"/>
              <w:rPr>
                <w:rFonts w:ascii="Verdana" w:hAnsi="Verdana" w:cs="Verdana"/>
                <w:sz w:val="24"/>
                <w:szCs w:val="24"/>
              </w:rPr>
            </w:pPr>
          </w:p>
          <w:p w:rsidR="00A519A1" w:rsidRPr="00090433" w:rsidRDefault="00A519A1" w:rsidP="003E2EA1">
            <w:pPr>
              <w:spacing w:before="240"/>
              <w:rPr>
                <w:rFonts w:ascii="Verdana" w:hAnsi="Verdana" w:cs="Verdana"/>
                <w:sz w:val="24"/>
                <w:szCs w:val="24"/>
              </w:rPr>
            </w:pPr>
            <w:r w:rsidRPr="00090433">
              <w:rPr>
                <w:rFonts w:ascii="Verdana" w:hAnsi="Verdana" w:cs="Verdana"/>
                <w:sz w:val="24"/>
                <w:szCs w:val="24"/>
              </w:rPr>
              <w:t>AO4 (iii)</w:t>
            </w:r>
          </w:p>
          <w:p w:rsidR="00A519A1" w:rsidRPr="00090433" w:rsidRDefault="00A519A1">
            <w:pPr>
              <w:jc w:val="center"/>
              <w:rPr>
                <w:rFonts w:ascii="Verdana" w:hAnsi="Verdana" w:cs="Verdana"/>
                <w:sz w:val="24"/>
                <w:szCs w:val="24"/>
              </w:rPr>
            </w:pPr>
          </w:p>
          <w:p w:rsidR="00A519A1" w:rsidRPr="00090433" w:rsidRDefault="00A519A1">
            <w:pPr>
              <w:jc w:val="center"/>
              <w:rPr>
                <w:rFonts w:ascii="Verdana" w:hAnsi="Verdana" w:cs="Verdana"/>
                <w:sz w:val="24"/>
                <w:szCs w:val="24"/>
              </w:rPr>
            </w:pPr>
          </w:p>
          <w:p w:rsidR="00A519A1" w:rsidRPr="00090433" w:rsidRDefault="00A519A1" w:rsidP="0073575E">
            <w:pPr>
              <w:rPr>
                <w:rFonts w:ascii="Verdana" w:hAnsi="Verdana" w:cs="Verdana"/>
                <w:sz w:val="24"/>
                <w:szCs w:val="24"/>
              </w:rPr>
            </w:pPr>
          </w:p>
        </w:tc>
        <w:tc>
          <w:tcPr>
            <w:tcW w:w="992" w:type="dxa"/>
          </w:tcPr>
          <w:p w:rsidR="00A519A1" w:rsidRPr="00090433" w:rsidRDefault="00A519A1" w:rsidP="00454ED8">
            <w:pPr>
              <w:autoSpaceDE w:val="0"/>
              <w:autoSpaceDN w:val="0"/>
              <w:adjustRightInd w:val="0"/>
              <w:rPr>
                <w:rFonts w:ascii="Verdana" w:hAnsi="Verdana" w:cs="Verdana"/>
                <w:sz w:val="24"/>
                <w:szCs w:val="24"/>
              </w:rPr>
            </w:pPr>
          </w:p>
          <w:p w:rsidR="00A519A1" w:rsidRPr="00090433" w:rsidRDefault="00A519A1" w:rsidP="00454ED8">
            <w:pPr>
              <w:autoSpaceDE w:val="0"/>
              <w:autoSpaceDN w:val="0"/>
              <w:adjustRightInd w:val="0"/>
              <w:rPr>
                <w:rFonts w:ascii="Verdana" w:hAnsi="Verdana" w:cs="Verdana"/>
                <w:sz w:val="24"/>
                <w:szCs w:val="24"/>
              </w:rPr>
            </w:pPr>
          </w:p>
          <w:p w:rsidR="00A519A1" w:rsidRPr="00090433" w:rsidRDefault="00A519A1" w:rsidP="00454ED8">
            <w:pPr>
              <w:autoSpaceDE w:val="0"/>
              <w:autoSpaceDN w:val="0"/>
              <w:adjustRightInd w:val="0"/>
              <w:rPr>
                <w:rFonts w:ascii="Verdana" w:hAnsi="Verdana" w:cs="Verdana"/>
                <w:sz w:val="24"/>
                <w:szCs w:val="24"/>
              </w:rPr>
            </w:pPr>
          </w:p>
          <w:p w:rsidR="00A519A1" w:rsidRPr="00090433" w:rsidRDefault="00A519A1" w:rsidP="00454ED8">
            <w:pPr>
              <w:autoSpaceDE w:val="0"/>
              <w:autoSpaceDN w:val="0"/>
              <w:adjustRightInd w:val="0"/>
              <w:rPr>
                <w:rFonts w:ascii="Verdana" w:hAnsi="Verdana" w:cs="Verdana"/>
                <w:sz w:val="24"/>
                <w:szCs w:val="24"/>
              </w:rPr>
            </w:pPr>
            <w:r w:rsidRPr="00090433">
              <w:rPr>
                <w:rFonts w:ascii="Verdana" w:hAnsi="Verdana" w:cs="Verdana"/>
                <w:sz w:val="24"/>
                <w:szCs w:val="24"/>
              </w:rPr>
              <w:t>10+5</w:t>
            </w:r>
          </w:p>
          <w:p w:rsidR="00A519A1" w:rsidRPr="00090433" w:rsidRDefault="00A519A1" w:rsidP="00454ED8">
            <w:pPr>
              <w:autoSpaceDE w:val="0"/>
              <w:autoSpaceDN w:val="0"/>
              <w:adjustRightInd w:val="0"/>
              <w:rPr>
                <w:rFonts w:ascii="Verdana" w:hAnsi="Verdana" w:cs="Verdana"/>
                <w:sz w:val="24"/>
                <w:szCs w:val="24"/>
              </w:rPr>
            </w:pPr>
          </w:p>
        </w:tc>
        <w:tc>
          <w:tcPr>
            <w:tcW w:w="7568" w:type="dxa"/>
          </w:tcPr>
          <w:p w:rsidR="00A519A1" w:rsidRPr="00090433" w:rsidRDefault="00A519A1" w:rsidP="003E2EA1">
            <w:pPr>
              <w:rPr>
                <w:rFonts w:ascii="Verdana" w:hAnsi="Verdana" w:cs="Verdana"/>
                <w:sz w:val="24"/>
                <w:szCs w:val="24"/>
              </w:rPr>
            </w:pPr>
            <w:r w:rsidRPr="00090433">
              <w:rPr>
                <w:rFonts w:ascii="Verdana" w:hAnsi="Verdana" w:cs="Verdana"/>
                <w:sz w:val="24"/>
                <w:szCs w:val="24"/>
              </w:rPr>
              <w:t xml:space="preserve"> The candidate expresses ideas appropriately although their argument is often naive or even incorrect. While there are arguments to allow the medical use of marijuana, it cannot be argued that it ‘does not cause serious health or social concerns’.  Well chosen vocabulary is used at times, for example ‘the most beneficial factor’ and ‘It is undeniable’. There is some sense that this is a speech but it could easily have been an essay. The argument has been organised appropriately.  </w:t>
            </w:r>
          </w:p>
          <w:p w:rsidR="00A519A1" w:rsidRPr="00090433" w:rsidRDefault="00A519A1" w:rsidP="003E2EA1">
            <w:pPr>
              <w:rPr>
                <w:rFonts w:ascii="Verdana" w:hAnsi="Verdana" w:cs="Verdana"/>
                <w:sz w:val="24"/>
                <w:szCs w:val="24"/>
              </w:rPr>
            </w:pPr>
            <w:r w:rsidRPr="00090433">
              <w:rPr>
                <w:rFonts w:ascii="Verdana" w:hAnsi="Verdana" w:cs="Verdana"/>
                <w:sz w:val="24"/>
                <w:szCs w:val="24"/>
              </w:rPr>
              <w:t>Spelling is mostly accurate. Punctuation is used effectively. Expression is largely controlled.</w:t>
            </w:r>
          </w:p>
        </w:tc>
      </w:tr>
      <w:tr w:rsidR="00A519A1" w:rsidRPr="00090433" w:rsidTr="00090433">
        <w:trPr>
          <w:trHeight w:val="3392"/>
          <w:jc w:val="center"/>
        </w:trPr>
        <w:tc>
          <w:tcPr>
            <w:tcW w:w="1047" w:type="dxa"/>
            <w:shd w:val="pct12" w:color="000000" w:fill="FFFFFF"/>
            <w:vAlign w:val="center"/>
          </w:tcPr>
          <w:p w:rsidR="00A519A1" w:rsidRPr="00090433" w:rsidRDefault="00A519A1" w:rsidP="00454ED8">
            <w:pPr>
              <w:jc w:val="center"/>
              <w:rPr>
                <w:rFonts w:ascii="Verdana" w:hAnsi="Verdana" w:cs="Verdana"/>
                <w:sz w:val="24"/>
                <w:szCs w:val="24"/>
              </w:rPr>
            </w:pPr>
            <w:r w:rsidRPr="00090433">
              <w:rPr>
                <w:rFonts w:ascii="Verdana" w:hAnsi="Verdana" w:cs="Verdana"/>
                <w:sz w:val="24"/>
                <w:szCs w:val="24"/>
              </w:rPr>
              <w:t>D</w:t>
            </w:r>
          </w:p>
        </w:tc>
        <w:tc>
          <w:tcPr>
            <w:tcW w:w="1276" w:type="dxa"/>
          </w:tcPr>
          <w:p w:rsidR="00A519A1" w:rsidRPr="00090433" w:rsidRDefault="00A519A1">
            <w:pPr>
              <w:jc w:val="center"/>
              <w:rPr>
                <w:rFonts w:ascii="Verdana" w:hAnsi="Verdana" w:cs="Verdana"/>
                <w:sz w:val="24"/>
                <w:szCs w:val="24"/>
              </w:rPr>
            </w:pPr>
          </w:p>
          <w:p w:rsidR="00A519A1" w:rsidRPr="00090433" w:rsidRDefault="00A519A1" w:rsidP="003E2EA1">
            <w:pPr>
              <w:spacing w:before="240"/>
              <w:jc w:val="center"/>
              <w:rPr>
                <w:rFonts w:ascii="Verdana" w:hAnsi="Verdana" w:cs="Verdana"/>
                <w:sz w:val="24"/>
                <w:szCs w:val="24"/>
              </w:rPr>
            </w:pPr>
            <w:r w:rsidRPr="00090433">
              <w:rPr>
                <w:rFonts w:ascii="Verdana" w:hAnsi="Verdana" w:cs="Verdana"/>
                <w:sz w:val="24"/>
                <w:szCs w:val="24"/>
              </w:rPr>
              <w:t>A04 (i) and (ii)</w:t>
            </w:r>
          </w:p>
          <w:p w:rsidR="00A519A1" w:rsidRPr="00090433" w:rsidRDefault="00A519A1" w:rsidP="003E2EA1">
            <w:pPr>
              <w:spacing w:before="240"/>
              <w:jc w:val="center"/>
              <w:rPr>
                <w:rFonts w:ascii="Verdana" w:hAnsi="Verdana" w:cs="Verdana"/>
                <w:sz w:val="24"/>
                <w:szCs w:val="24"/>
              </w:rPr>
            </w:pPr>
          </w:p>
          <w:p w:rsidR="00A519A1" w:rsidRPr="00090433" w:rsidRDefault="00A519A1" w:rsidP="003E2EA1">
            <w:pPr>
              <w:spacing w:before="240"/>
              <w:rPr>
                <w:rFonts w:ascii="Verdana" w:hAnsi="Verdana" w:cs="Verdana"/>
                <w:sz w:val="24"/>
                <w:szCs w:val="24"/>
              </w:rPr>
            </w:pPr>
            <w:r w:rsidRPr="00090433">
              <w:rPr>
                <w:rFonts w:ascii="Verdana" w:hAnsi="Verdana" w:cs="Verdana"/>
                <w:sz w:val="24"/>
                <w:szCs w:val="24"/>
              </w:rPr>
              <w:t>AO4 (iii)</w:t>
            </w:r>
          </w:p>
          <w:p w:rsidR="00A519A1" w:rsidRPr="00090433" w:rsidRDefault="00A519A1">
            <w:pPr>
              <w:jc w:val="center"/>
              <w:rPr>
                <w:rFonts w:ascii="Verdana" w:hAnsi="Verdana" w:cs="Verdana"/>
                <w:sz w:val="24"/>
                <w:szCs w:val="24"/>
              </w:rPr>
            </w:pPr>
          </w:p>
          <w:p w:rsidR="00A519A1" w:rsidRPr="00090433" w:rsidRDefault="00A519A1">
            <w:pPr>
              <w:jc w:val="center"/>
              <w:rPr>
                <w:rFonts w:ascii="Verdana" w:hAnsi="Verdana" w:cs="Verdana"/>
                <w:sz w:val="24"/>
                <w:szCs w:val="24"/>
              </w:rPr>
            </w:pPr>
          </w:p>
          <w:p w:rsidR="00A519A1" w:rsidRPr="00090433" w:rsidRDefault="00A519A1">
            <w:pPr>
              <w:jc w:val="center"/>
              <w:rPr>
                <w:rFonts w:ascii="Verdana" w:hAnsi="Verdana" w:cs="Verdana"/>
                <w:sz w:val="24"/>
                <w:szCs w:val="24"/>
              </w:rPr>
            </w:pPr>
          </w:p>
          <w:p w:rsidR="00A519A1" w:rsidRPr="00090433" w:rsidRDefault="00A519A1">
            <w:pPr>
              <w:jc w:val="center"/>
              <w:rPr>
                <w:rFonts w:ascii="Verdana" w:hAnsi="Verdana" w:cs="Verdana"/>
                <w:sz w:val="24"/>
                <w:szCs w:val="24"/>
              </w:rPr>
            </w:pPr>
          </w:p>
          <w:p w:rsidR="00A519A1" w:rsidRPr="00090433" w:rsidRDefault="00A519A1">
            <w:pPr>
              <w:jc w:val="center"/>
              <w:rPr>
                <w:rFonts w:ascii="Verdana" w:hAnsi="Verdana" w:cs="Verdana"/>
                <w:sz w:val="24"/>
                <w:szCs w:val="24"/>
              </w:rPr>
            </w:pPr>
          </w:p>
        </w:tc>
        <w:tc>
          <w:tcPr>
            <w:tcW w:w="992" w:type="dxa"/>
          </w:tcPr>
          <w:p w:rsidR="00A519A1" w:rsidRPr="00090433" w:rsidRDefault="00A519A1" w:rsidP="00454ED8">
            <w:pPr>
              <w:autoSpaceDE w:val="0"/>
              <w:autoSpaceDN w:val="0"/>
              <w:adjustRightInd w:val="0"/>
              <w:rPr>
                <w:rFonts w:ascii="Verdana" w:hAnsi="Verdana" w:cs="Verdana"/>
                <w:sz w:val="24"/>
                <w:szCs w:val="24"/>
              </w:rPr>
            </w:pPr>
          </w:p>
          <w:p w:rsidR="00A519A1" w:rsidRPr="00090433" w:rsidRDefault="00A519A1" w:rsidP="00454ED8">
            <w:pPr>
              <w:autoSpaceDE w:val="0"/>
              <w:autoSpaceDN w:val="0"/>
              <w:adjustRightInd w:val="0"/>
              <w:rPr>
                <w:rFonts w:ascii="Verdana" w:hAnsi="Verdana" w:cs="Verdana"/>
                <w:sz w:val="24"/>
                <w:szCs w:val="24"/>
              </w:rPr>
            </w:pPr>
          </w:p>
          <w:p w:rsidR="00A519A1" w:rsidRPr="00090433" w:rsidRDefault="00A519A1" w:rsidP="00454ED8">
            <w:pPr>
              <w:autoSpaceDE w:val="0"/>
              <w:autoSpaceDN w:val="0"/>
              <w:adjustRightInd w:val="0"/>
              <w:rPr>
                <w:rFonts w:ascii="Verdana" w:hAnsi="Verdana" w:cs="Verdana"/>
                <w:sz w:val="24"/>
                <w:szCs w:val="24"/>
              </w:rPr>
            </w:pPr>
          </w:p>
          <w:p w:rsidR="00A519A1" w:rsidRPr="00090433" w:rsidRDefault="00A519A1" w:rsidP="00454ED8">
            <w:pPr>
              <w:autoSpaceDE w:val="0"/>
              <w:autoSpaceDN w:val="0"/>
              <w:adjustRightInd w:val="0"/>
              <w:rPr>
                <w:rFonts w:ascii="Verdana" w:hAnsi="Verdana" w:cs="Verdana"/>
                <w:sz w:val="24"/>
                <w:szCs w:val="24"/>
              </w:rPr>
            </w:pPr>
            <w:r w:rsidRPr="00090433">
              <w:rPr>
                <w:rFonts w:ascii="Verdana" w:hAnsi="Verdana" w:cs="Verdana"/>
                <w:sz w:val="24"/>
                <w:szCs w:val="24"/>
              </w:rPr>
              <w:t>13+6</w:t>
            </w:r>
          </w:p>
          <w:p w:rsidR="00A519A1" w:rsidRPr="00090433" w:rsidRDefault="00A519A1" w:rsidP="00454ED8">
            <w:pPr>
              <w:autoSpaceDE w:val="0"/>
              <w:autoSpaceDN w:val="0"/>
              <w:adjustRightInd w:val="0"/>
              <w:rPr>
                <w:rFonts w:ascii="Verdana" w:hAnsi="Verdana" w:cs="Verdana"/>
                <w:sz w:val="24"/>
                <w:szCs w:val="24"/>
              </w:rPr>
            </w:pPr>
          </w:p>
        </w:tc>
        <w:tc>
          <w:tcPr>
            <w:tcW w:w="7568" w:type="dxa"/>
          </w:tcPr>
          <w:p w:rsidR="00A519A1" w:rsidRPr="00090433" w:rsidRDefault="00A519A1" w:rsidP="00E9573F">
            <w:pPr>
              <w:rPr>
                <w:rFonts w:ascii="Verdana" w:hAnsi="Verdana" w:cs="Verdana"/>
                <w:sz w:val="24"/>
                <w:szCs w:val="24"/>
              </w:rPr>
            </w:pPr>
            <w:r w:rsidRPr="00090433">
              <w:rPr>
                <w:rFonts w:ascii="Verdana" w:hAnsi="Verdana" w:cs="Verdana"/>
                <w:sz w:val="24"/>
                <w:szCs w:val="24"/>
              </w:rPr>
              <w:t>This candidate presents a compelling argument in a style that can be seen as a speech – there is a wide use of  rhetorical devices such as ‘hazardous, life-threatening, idiotic uninsured drivers’ and ‘Have you been hit by an uninsured driver?’. There is also a sharp focus. The candidate has used a wide vocabulary including ‘outrageous offence’ and ‘the constant reminder’. The argument has been organised convincingly.</w:t>
            </w:r>
          </w:p>
          <w:p w:rsidR="00A519A1" w:rsidRPr="00090433" w:rsidRDefault="00A519A1" w:rsidP="00E9573F">
            <w:pPr>
              <w:rPr>
                <w:rFonts w:ascii="Verdana" w:hAnsi="Verdana" w:cs="Verdana"/>
                <w:sz w:val="24"/>
                <w:szCs w:val="24"/>
              </w:rPr>
            </w:pPr>
            <w:r w:rsidRPr="00090433">
              <w:rPr>
                <w:rFonts w:ascii="Verdana" w:hAnsi="Verdana" w:cs="Verdana"/>
                <w:sz w:val="24"/>
                <w:szCs w:val="24"/>
              </w:rPr>
              <w:t>Punctuation has been used to achieve effect. Spelling is accurate. Expression is often sophisticated.</w:t>
            </w:r>
          </w:p>
        </w:tc>
      </w:tr>
      <w:tr w:rsidR="00A519A1" w:rsidRPr="00090433" w:rsidTr="00090433">
        <w:trPr>
          <w:trHeight w:val="3392"/>
          <w:jc w:val="center"/>
        </w:trPr>
        <w:tc>
          <w:tcPr>
            <w:tcW w:w="1047" w:type="dxa"/>
            <w:shd w:val="pct12" w:color="000000" w:fill="FFFFFF"/>
            <w:vAlign w:val="center"/>
          </w:tcPr>
          <w:p w:rsidR="00A519A1" w:rsidRPr="00090433" w:rsidRDefault="00A519A1" w:rsidP="00454ED8">
            <w:pPr>
              <w:jc w:val="center"/>
              <w:rPr>
                <w:rFonts w:ascii="Verdana" w:hAnsi="Verdana" w:cs="Verdana"/>
                <w:sz w:val="24"/>
                <w:szCs w:val="24"/>
              </w:rPr>
            </w:pPr>
            <w:r w:rsidRPr="00090433">
              <w:rPr>
                <w:rFonts w:ascii="Verdana" w:hAnsi="Verdana" w:cs="Verdana"/>
                <w:sz w:val="24"/>
                <w:szCs w:val="24"/>
              </w:rPr>
              <w:t>E</w:t>
            </w:r>
          </w:p>
        </w:tc>
        <w:tc>
          <w:tcPr>
            <w:tcW w:w="1276" w:type="dxa"/>
          </w:tcPr>
          <w:p w:rsidR="00A519A1" w:rsidRPr="00090433" w:rsidRDefault="00A519A1">
            <w:pPr>
              <w:jc w:val="center"/>
              <w:rPr>
                <w:rFonts w:ascii="Verdana" w:hAnsi="Verdana" w:cs="Verdana"/>
                <w:sz w:val="24"/>
                <w:szCs w:val="24"/>
              </w:rPr>
            </w:pPr>
          </w:p>
          <w:p w:rsidR="00A519A1" w:rsidRPr="00090433" w:rsidRDefault="00A519A1" w:rsidP="003E2EA1">
            <w:pPr>
              <w:spacing w:before="240"/>
              <w:jc w:val="center"/>
              <w:rPr>
                <w:rFonts w:ascii="Verdana" w:hAnsi="Verdana" w:cs="Verdana"/>
                <w:sz w:val="24"/>
                <w:szCs w:val="24"/>
              </w:rPr>
            </w:pPr>
            <w:r w:rsidRPr="00090433">
              <w:rPr>
                <w:rFonts w:ascii="Verdana" w:hAnsi="Verdana" w:cs="Verdana"/>
                <w:sz w:val="24"/>
                <w:szCs w:val="24"/>
              </w:rPr>
              <w:t>A04 (i) and (ii)</w:t>
            </w:r>
          </w:p>
          <w:p w:rsidR="00A519A1" w:rsidRPr="00090433" w:rsidRDefault="00A519A1" w:rsidP="003E2EA1">
            <w:pPr>
              <w:spacing w:before="240"/>
              <w:jc w:val="center"/>
              <w:rPr>
                <w:rFonts w:ascii="Verdana" w:hAnsi="Verdana" w:cs="Verdana"/>
                <w:sz w:val="24"/>
                <w:szCs w:val="24"/>
              </w:rPr>
            </w:pPr>
          </w:p>
          <w:p w:rsidR="00A519A1" w:rsidRPr="00090433" w:rsidRDefault="00A519A1" w:rsidP="003E2EA1">
            <w:pPr>
              <w:spacing w:before="240"/>
              <w:rPr>
                <w:rFonts w:ascii="Verdana" w:hAnsi="Verdana" w:cs="Verdana"/>
                <w:sz w:val="24"/>
                <w:szCs w:val="24"/>
              </w:rPr>
            </w:pPr>
            <w:r w:rsidRPr="00090433">
              <w:rPr>
                <w:rFonts w:ascii="Verdana" w:hAnsi="Verdana" w:cs="Verdana"/>
                <w:sz w:val="24"/>
                <w:szCs w:val="24"/>
              </w:rPr>
              <w:t>AO4 (iii)</w:t>
            </w:r>
          </w:p>
          <w:p w:rsidR="00A519A1" w:rsidRPr="00090433" w:rsidRDefault="00A519A1">
            <w:pPr>
              <w:jc w:val="center"/>
              <w:rPr>
                <w:rFonts w:ascii="Verdana" w:hAnsi="Verdana" w:cs="Verdana"/>
                <w:sz w:val="24"/>
                <w:szCs w:val="24"/>
              </w:rPr>
            </w:pPr>
          </w:p>
          <w:p w:rsidR="00A519A1" w:rsidRPr="00090433" w:rsidRDefault="00A519A1">
            <w:pPr>
              <w:jc w:val="center"/>
              <w:rPr>
                <w:rFonts w:ascii="Verdana" w:hAnsi="Verdana" w:cs="Verdana"/>
                <w:sz w:val="24"/>
                <w:szCs w:val="24"/>
              </w:rPr>
            </w:pPr>
          </w:p>
          <w:p w:rsidR="00A519A1" w:rsidRPr="00090433" w:rsidRDefault="00A519A1">
            <w:pPr>
              <w:jc w:val="center"/>
              <w:rPr>
                <w:rFonts w:ascii="Verdana" w:hAnsi="Verdana" w:cs="Verdana"/>
                <w:sz w:val="24"/>
                <w:szCs w:val="24"/>
              </w:rPr>
            </w:pPr>
          </w:p>
          <w:p w:rsidR="00A519A1" w:rsidRPr="00090433" w:rsidRDefault="00A519A1">
            <w:pPr>
              <w:jc w:val="center"/>
              <w:rPr>
                <w:rFonts w:ascii="Verdana" w:hAnsi="Verdana" w:cs="Verdana"/>
                <w:sz w:val="24"/>
                <w:szCs w:val="24"/>
              </w:rPr>
            </w:pPr>
          </w:p>
          <w:p w:rsidR="00A519A1" w:rsidRPr="00090433" w:rsidRDefault="00A519A1" w:rsidP="0073575E">
            <w:pPr>
              <w:rPr>
                <w:rFonts w:ascii="Verdana" w:hAnsi="Verdana" w:cs="Verdana"/>
                <w:sz w:val="24"/>
                <w:szCs w:val="24"/>
              </w:rPr>
            </w:pPr>
          </w:p>
        </w:tc>
        <w:tc>
          <w:tcPr>
            <w:tcW w:w="992" w:type="dxa"/>
          </w:tcPr>
          <w:p w:rsidR="00A519A1" w:rsidRPr="00090433" w:rsidRDefault="00A519A1" w:rsidP="00454ED8">
            <w:pPr>
              <w:autoSpaceDE w:val="0"/>
              <w:autoSpaceDN w:val="0"/>
              <w:adjustRightInd w:val="0"/>
              <w:rPr>
                <w:rFonts w:ascii="Verdana" w:hAnsi="Verdana" w:cs="Verdana"/>
                <w:sz w:val="24"/>
                <w:szCs w:val="24"/>
              </w:rPr>
            </w:pPr>
          </w:p>
          <w:p w:rsidR="00A519A1" w:rsidRPr="00090433" w:rsidRDefault="00A519A1" w:rsidP="00454ED8">
            <w:pPr>
              <w:autoSpaceDE w:val="0"/>
              <w:autoSpaceDN w:val="0"/>
              <w:adjustRightInd w:val="0"/>
              <w:rPr>
                <w:rFonts w:ascii="Verdana" w:hAnsi="Verdana" w:cs="Verdana"/>
                <w:sz w:val="24"/>
                <w:szCs w:val="24"/>
              </w:rPr>
            </w:pPr>
          </w:p>
          <w:p w:rsidR="00A519A1" w:rsidRPr="00090433" w:rsidRDefault="00A519A1" w:rsidP="00454ED8">
            <w:pPr>
              <w:autoSpaceDE w:val="0"/>
              <w:autoSpaceDN w:val="0"/>
              <w:adjustRightInd w:val="0"/>
              <w:rPr>
                <w:rFonts w:ascii="Verdana" w:hAnsi="Verdana" w:cs="Verdana"/>
                <w:sz w:val="24"/>
                <w:szCs w:val="24"/>
              </w:rPr>
            </w:pPr>
            <w:r w:rsidRPr="00090433">
              <w:rPr>
                <w:rFonts w:ascii="Verdana" w:hAnsi="Verdana" w:cs="Verdana"/>
                <w:sz w:val="24"/>
                <w:szCs w:val="24"/>
              </w:rPr>
              <w:t>14+8</w:t>
            </w:r>
          </w:p>
          <w:p w:rsidR="00A519A1" w:rsidRPr="00090433" w:rsidRDefault="00A519A1" w:rsidP="00454ED8">
            <w:pPr>
              <w:autoSpaceDE w:val="0"/>
              <w:autoSpaceDN w:val="0"/>
              <w:adjustRightInd w:val="0"/>
              <w:rPr>
                <w:rFonts w:ascii="Verdana" w:hAnsi="Verdana" w:cs="Verdana"/>
                <w:sz w:val="24"/>
                <w:szCs w:val="24"/>
              </w:rPr>
            </w:pPr>
          </w:p>
          <w:p w:rsidR="00A519A1" w:rsidRPr="00090433" w:rsidRDefault="00A519A1" w:rsidP="00454ED8">
            <w:pPr>
              <w:autoSpaceDE w:val="0"/>
              <w:autoSpaceDN w:val="0"/>
              <w:adjustRightInd w:val="0"/>
              <w:rPr>
                <w:rFonts w:ascii="Verdana" w:hAnsi="Verdana" w:cs="Verdana"/>
                <w:sz w:val="24"/>
                <w:szCs w:val="24"/>
              </w:rPr>
            </w:pPr>
          </w:p>
          <w:p w:rsidR="00A519A1" w:rsidRPr="00090433" w:rsidRDefault="00A519A1" w:rsidP="00454ED8">
            <w:pPr>
              <w:autoSpaceDE w:val="0"/>
              <w:autoSpaceDN w:val="0"/>
              <w:adjustRightInd w:val="0"/>
              <w:rPr>
                <w:rFonts w:ascii="Verdana" w:hAnsi="Verdana" w:cs="Verdana"/>
                <w:sz w:val="24"/>
                <w:szCs w:val="24"/>
              </w:rPr>
            </w:pPr>
          </w:p>
        </w:tc>
        <w:tc>
          <w:tcPr>
            <w:tcW w:w="7568" w:type="dxa"/>
          </w:tcPr>
          <w:p w:rsidR="00A519A1" w:rsidRPr="00090433" w:rsidRDefault="00A519A1" w:rsidP="006B4003">
            <w:pPr>
              <w:rPr>
                <w:rFonts w:ascii="Verdana" w:hAnsi="Verdana" w:cs="Verdana"/>
                <w:sz w:val="24"/>
                <w:szCs w:val="24"/>
              </w:rPr>
            </w:pPr>
            <w:r w:rsidRPr="00090433">
              <w:rPr>
                <w:rFonts w:ascii="Verdana" w:hAnsi="Verdana" w:cs="Verdana"/>
                <w:sz w:val="24"/>
                <w:szCs w:val="24"/>
              </w:rPr>
              <w:t>This is an ambitious speech which covers a range of issues. It uses a number of rhetorical devices to develop its argument and to engage its audience. For example, ‘death, destruction, disaster’ and the use of personal pronouns.There is a strong fulfilment of the task with clear focus. The candidate has used an extensive vocabulary although occasionally this leads to clumsy expression. The argument has been organised convincingly.</w:t>
            </w:r>
          </w:p>
          <w:p w:rsidR="00A519A1" w:rsidRPr="00090433" w:rsidRDefault="00A519A1" w:rsidP="006B4003">
            <w:pPr>
              <w:rPr>
                <w:rFonts w:ascii="Verdana" w:hAnsi="Verdana" w:cs="Verdana"/>
                <w:sz w:val="24"/>
                <w:szCs w:val="24"/>
              </w:rPr>
            </w:pPr>
            <w:r w:rsidRPr="00090433">
              <w:rPr>
                <w:rFonts w:ascii="Verdana" w:hAnsi="Verdana" w:cs="Verdana"/>
                <w:sz w:val="24"/>
                <w:szCs w:val="24"/>
              </w:rPr>
              <w:t>The spelling is consistently accurate. Punctuation has been used for effect. Sentences are often carefully crafted.</w:t>
            </w:r>
          </w:p>
          <w:p w:rsidR="00A519A1" w:rsidRPr="00090433" w:rsidRDefault="00A519A1" w:rsidP="003E2EA1">
            <w:pPr>
              <w:rPr>
                <w:rFonts w:ascii="Verdana" w:hAnsi="Verdana" w:cs="Verdana"/>
                <w:sz w:val="24"/>
                <w:szCs w:val="24"/>
              </w:rPr>
            </w:pPr>
          </w:p>
        </w:tc>
      </w:tr>
    </w:tbl>
    <w:p w:rsidR="00A519A1" w:rsidRPr="005F0A31" w:rsidRDefault="00A519A1">
      <w:pPr>
        <w:rPr>
          <w:rFonts w:ascii="Comic Sans MS" w:hAnsi="Comic Sans MS" w:cs="Comic Sans MS"/>
          <w:b/>
          <w:bCs/>
          <w:sz w:val="28"/>
          <w:szCs w:val="28"/>
        </w:rPr>
      </w:pPr>
    </w:p>
    <w:sectPr w:rsidR="00A519A1" w:rsidRPr="005F0A31" w:rsidSect="00454ED8">
      <w:pgSz w:w="11909" w:h="16834" w:code="9"/>
      <w:pgMar w:top="680" w:right="851" w:bottom="680" w:left="85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19A1" w:rsidRDefault="00A519A1">
      <w:r>
        <w:separator/>
      </w:r>
    </w:p>
  </w:endnote>
  <w:endnote w:type="continuationSeparator" w:id="1">
    <w:p w:rsidR="00A519A1" w:rsidRDefault="00A519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utiger 55 Roma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19A1" w:rsidRDefault="00A519A1">
      <w:r>
        <w:separator/>
      </w:r>
    </w:p>
  </w:footnote>
  <w:footnote w:type="continuationSeparator" w:id="1">
    <w:p w:rsidR="00A519A1" w:rsidRDefault="00A519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1C1572"/>
    <w:multiLevelType w:val="hybridMultilevel"/>
    <w:tmpl w:val="E426123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hint="default"/>
      </w:rPr>
    </w:lvl>
    <w:lvl w:ilvl="8" w:tplc="00050409">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2C0D"/>
    <w:rsid w:val="00090433"/>
    <w:rsid w:val="00107235"/>
    <w:rsid w:val="00125C1D"/>
    <w:rsid w:val="001B73F4"/>
    <w:rsid w:val="002201D6"/>
    <w:rsid w:val="0025147E"/>
    <w:rsid w:val="002713FD"/>
    <w:rsid w:val="002768A3"/>
    <w:rsid w:val="002D0C2C"/>
    <w:rsid w:val="003C2849"/>
    <w:rsid w:val="003D52F4"/>
    <w:rsid w:val="003E2EA1"/>
    <w:rsid w:val="003E7617"/>
    <w:rsid w:val="00454ED8"/>
    <w:rsid w:val="00462396"/>
    <w:rsid w:val="004C3156"/>
    <w:rsid w:val="004D663C"/>
    <w:rsid w:val="00516246"/>
    <w:rsid w:val="00524EC6"/>
    <w:rsid w:val="005325BF"/>
    <w:rsid w:val="00586C81"/>
    <w:rsid w:val="005E2C0D"/>
    <w:rsid w:val="005F0A31"/>
    <w:rsid w:val="006B4003"/>
    <w:rsid w:val="006C3696"/>
    <w:rsid w:val="00731369"/>
    <w:rsid w:val="00733BA5"/>
    <w:rsid w:val="0073575E"/>
    <w:rsid w:val="00786CC6"/>
    <w:rsid w:val="007A6C13"/>
    <w:rsid w:val="007F15F9"/>
    <w:rsid w:val="008776F6"/>
    <w:rsid w:val="00985FDF"/>
    <w:rsid w:val="0099630A"/>
    <w:rsid w:val="00A34BA2"/>
    <w:rsid w:val="00A519A1"/>
    <w:rsid w:val="00AC29BD"/>
    <w:rsid w:val="00B87C3D"/>
    <w:rsid w:val="00C54AE1"/>
    <w:rsid w:val="00CD0710"/>
    <w:rsid w:val="00D31835"/>
    <w:rsid w:val="00DE1111"/>
    <w:rsid w:val="00E9573F"/>
    <w:rsid w:val="00F41137"/>
    <w:rsid w:val="00F736A7"/>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2F4"/>
    <w:rPr>
      <w:rFonts w:ascii="Frutiger 55 Roman" w:hAnsi="Frutiger 55 Roman" w:cs="Frutiger 55 Roman"/>
    </w:rPr>
  </w:style>
  <w:style w:type="paragraph" w:styleId="Heading1">
    <w:name w:val="heading 1"/>
    <w:basedOn w:val="Normal"/>
    <w:next w:val="Normal"/>
    <w:link w:val="Heading1Char"/>
    <w:uiPriority w:val="99"/>
    <w:qFormat/>
    <w:rsid w:val="003D52F4"/>
    <w:pPr>
      <w:keepNext/>
      <w:outlineLvl w:val="0"/>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paragraph" w:styleId="Header">
    <w:name w:val="header"/>
    <w:basedOn w:val="Normal"/>
    <w:link w:val="HeaderChar"/>
    <w:uiPriority w:val="99"/>
    <w:rsid w:val="003D52F4"/>
    <w:pPr>
      <w:tabs>
        <w:tab w:val="center" w:pos="4320"/>
        <w:tab w:val="right" w:pos="8640"/>
      </w:tabs>
    </w:pPr>
  </w:style>
  <w:style w:type="character" w:customStyle="1" w:styleId="HeaderChar">
    <w:name w:val="Header Char"/>
    <w:basedOn w:val="DefaultParagraphFont"/>
    <w:link w:val="Header"/>
    <w:uiPriority w:val="99"/>
    <w:semiHidden/>
    <w:locked/>
    <w:rPr>
      <w:rFonts w:ascii="Frutiger 55 Roman" w:hAnsi="Frutiger 55 Roman" w:cs="Frutiger 55 Roman"/>
    </w:rPr>
  </w:style>
  <w:style w:type="paragraph" w:styleId="Footer">
    <w:name w:val="footer"/>
    <w:basedOn w:val="Normal"/>
    <w:link w:val="FooterChar"/>
    <w:uiPriority w:val="99"/>
    <w:rsid w:val="003D52F4"/>
    <w:pPr>
      <w:tabs>
        <w:tab w:val="center" w:pos="4320"/>
        <w:tab w:val="right" w:pos="8640"/>
      </w:tabs>
    </w:pPr>
  </w:style>
  <w:style w:type="character" w:customStyle="1" w:styleId="FooterChar">
    <w:name w:val="Footer Char"/>
    <w:basedOn w:val="DefaultParagraphFont"/>
    <w:link w:val="Footer"/>
    <w:uiPriority w:val="99"/>
    <w:semiHidden/>
    <w:locked/>
    <w:rPr>
      <w:rFonts w:ascii="Frutiger 55 Roman" w:hAnsi="Frutiger 55 Roman" w:cs="Frutiger 55 Roman"/>
    </w:rPr>
  </w:style>
  <w:style w:type="paragraph" w:styleId="BalloonText">
    <w:name w:val="Balloon Text"/>
    <w:basedOn w:val="Normal"/>
    <w:link w:val="BalloonTextChar"/>
    <w:uiPriority w:val="99"/>
    <w:semiHidden/>
    <w:rsid w:val="0073136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13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519</Words>
  <Characters>2961</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Controlled Assessment Script Commentaries - January 2012 - 5EN03 - Writing for the Spoken Voice</dc:title>
  <dc:subject/>
  <dc:creator>ward_e</dc:creator>
  <cp:keywords/>
  <dc:description/>
  <cp:lastModifiedBy>goldhawk_a</cp:lastModifiedBy>
  <cp:revision>2</cp:revision>
  <cp:lastPrinted>2012-01-12T09:33:00Z</cp:lastPrinted>
  <dcterms:created xsi:type="dcterms:W3CDTF">2012-09-25T13:21:00Z</dcterms:created>
  <dcterms:modified xsi:type="dcterms:W3CDTF">2012-09-25T13:21:00Z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-1759034820</vt:i4>
  </property>
  <property fmtid="{D5CDD505-2E9C-101B-9397-08002B2CF9AE}" pid="3" name="_EmailSubject">
    <vt:lpwstr>5732A Mark Grid</vt:lpwstr>
  </property>
  <property fmtid="{D5CDD505-2E9C-101B-9397-08002B2CF9AE}" pid="4" name="_AuthorEmail">
    <vt:lpwstr>sonia.sehmi@edexcel.com</vt:lpwstr>
  </property>
  <property fmtid="{D5CDD505-2E9C-101B-9397-08002B2CF9AE}" pid="5" name="_AuthorEmailDisplayName">
    <vt:lpwstr>Sehmi, Sonia</vt:lpwstr>
  </property>
  <property fmtid="{D5CDD505-2E9C-101B-9397-08002B2CF9AE}" pid="6" name="_ReviewingToolsShownOnce">
    <vt:lpwstr/>
  </property>
  <property fmtid="{D5CDD505-2E9C-101B-9397-08002B2CF9AE}" pid="7" name="ContentTypeId">
    <vt:lpwstr>0x010100D129E1B63BC1407996C620A6AB9F57F4009D8DC2734E6E874E8000AD8B4D273AB8003A0E5A6355BD044685A84D61272E0F92</vt:lpwstr>
  </property>
  <property fmtid="{D5CDD505-2E9C-101B-9397-08002B2CF9AE}" pid="8" name="Order">
    <vt:r8>8.87224172770164E-302</vt:r8>
  </property>
  <property fmtid="{D5CDD505-2E9C-101B-9397-08002B2CF9AE}" pid="9" name="DocumentType">
    <vt:lpwstr>Exemplar Materials</vt:lpwstr>
  </property>
  <property fmtid="{D5CDD505-2E9C-101B-9397-08002B2CF9AE}" pid="10" name="Summary">
    <vt:lpwstr/>
  </property>
  <property fmtid="{D5CDD505-2E9C-101B-9397-08002B2CF9AE}" pid="11" name="Abstract">
    <vt:lpwstr/>
  </property>
  <property fmtid="{D5CDD505-2E9C-101B-9397-08002B2CF9AE}" pid="12" name="PublicationNumber">
    <vt:lpwstr/>
  </property>
  <property fmtid="{D5CDD505-2E9C-101B-9397-08002B2CF9AE}" pid="13" name="EmailAlerts">
    <vt:lpwstr/>
  </property>
  <property fmtid="{D5CDD505-2E9C-101B-9397-08002B2CF9AE}" pid="14" name="DisplayName">
    <vt:lpwstr>Unit 3 - The Spoken Language - 5EN03</vt:lpwstr>
  </property>
  <property fmtid="{D5CDD505-2E9C-101B-9397-08002B2CF9AE}" pid="15" name="Subject Tag">
    <vt:lpwstr>43;#</vt:lpwstr>
  </property>
  <property fmtid="{D5CDD505-2E9C-101B-9397-08002B2CF9AE}" pid="16" name="QualSubject">
    <vt:lpwstr>English Language</vt:lpwstr>
  </property>
  <property fmtid="{D5CDD505-2E9C-101B-9397-08002B2CF9AE}" pid="17" name="StrapLine">
    <vt:lpwstr>Controlled Assessment Script Commentaries - January 2012 - 5EN03 - Writing for the Spoken Voice</vt:lpwstr>
  </property>
  <property fmtid="{D5CDD505-2E9C-101B-9397-08002B2CF9AE}" pid="18" name="Series">
    <vt:lpwstr>January 2012</vt:lpwstr>
  </property>
  <property fmtid="{D5CDD505-2E9C-101B-9397-08002B2CF9AE}" pid="19" name="Unit">
    <vt:lpwstr/>
  </property>
  <property fmtid="{D5CDD505-2E9C-101B-9397-08002B2CF9AE}" pid="20" name="SpecificationCode">
    <vt:lpwstr>gcse10-englang</vt:lpwstr>
  </property>
  <property fmtid="{D5CDD505-2E9C-101B-9397-08002B2CF9AE}" pid="21" name="AwardCategory1">
    <vt:lpwstr/>
  </property>
  <property fmtid="{D5CDD505-2E9C-101B-9397-08002B2CF9AE}" pid="22" name="StartDate1">
    <vt:lpwstr>2012-03-07T16:14:11Z</vt:lpwstr>
  </property>
  <property fmtid="{D5CDD505-2E9C-101B-9397-08002B2CF9AE}" pid="23" name="QualFamily">
    <vt:lpwstr>GCSE from 2010</vt:lpwstr>
  </property>
  <property fmtid="{D5CDD505-2E9C-101B-9397-08002B2CF9AE}" pid="24" name="Audience">
    <vt:lpwstr/>
  </property>
  <property fmtid="{D5CDD505-2E9C-101B-9397-08002B2CF9AE}" pid="25" name="Archived">
    <vt:lpwstr>0</vt:lpwstr>
  </property>
  <property fmtid="{D5CDD505-2E9C-101B-9397-08002B2CF9AE}" pid="26" name="We Recommend">
    <vt:lpwstr/>
  </property>
  <property fmtid="{D5CDD505-2E9C-101B-9397-08002B2CF9AE}" pid="27" name="WorkCountry">
    <vt:lpwstr/>
  </property>
  <property fmtid="{D5CDD505-2E9C-101B-9397-08002B2CF9AE}" pid="28" name="New Column">
    <vt:lpwstr/>
  </property>
  <property fmtid="{D5CDD505-2E9C-101B-9397-08002B2CF9AE}" pid="29" name="Country">
    <vt:lpwstr/>
  </property>
  <property fmtid="{D5CDD505-2E9C-101B-9397-08002B2CF9AE}" pid="30" name="DoNotAlert">
    <vt:lpwstr>1</vt:lpwstr>
  </property>
  <property fmtid="{D5CDD505-2E9C-101B-9397-08002B2CF9AE}" pid="31" name="ReferenceMonth">
    <vt:lpwstr/>
  </property>
  <property fmtid="{D5CDD505-2E9C-101B-9397-08002B2CF9AE}" pid="32" name="ReferenceYear">
    <vt:lpwstr/>
  </property>
  <property fmtid="{D5CDD505-2E9C-101B-9397-08002B2CF9AE}" pid="33" name="Third level filter">
    <vt:lpwstr/>
  </property>
</Properties>
</file>